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F3534" w14:textId="77777777" w:rsidR="00C37EC4" w:rsidRDefault="00ED4BA2">
      <w:pPr>
        <w:jc w:val="center"/>
        <w:rPr>
          <w:b/>
          <w:caps/>
          <w:sz w:val="28"/>
          <w:lang w:eastAsia="ar-SA"/>
        </w:rPr>
      </w:pPr>
      <w:r>
        <w:rPr>
          <w:b/>
          <w:caps/>
          <w:sz w:val="28"/>
          <w:lang w:eastAsia="ar-SA"/>
        </w:rPr>
        <w:t>SKUODO rajono savivaldybės taryba</w:t>
      </w:r>
    </w:p>
    <w:p w14:paraId="18A8E356" w14:textId="77777777" w:rsidR="00C37EC4" w:rsidRDefault="00C37EC4">
      <w:pPr>
        <w:rPr>
          <w:caps/>
          <w:szCs w:val="24"/>
        </w:rPr>
      </w:pPr>
    </w:p>
    <w:p w14:paraId="22260CBF" w14:textId="77777777" w:rsidR="00C37EC4" w:rsidRDefault="00ED4BA2">
      <w:pPr>
        <w:jc w:val="center"/>
        <w:rPr>
          <w:b/>
        </w:rPr>
      </w:pPr>
      <w:r>
        <w:rPr>
          <w:b/>
        </w:rPr>
        <w:t>SPRENDIMAS</w:t>
      </w:r>
    </w:p>
    <w:p w14:paraId="1642036C" w14:textId="77777777" w:rsidR="00115B00" w:rsidRDefault="00115B00" w:rsidP="00115B00">
      <w:pPr>
        <w:tabs>
          <w:tab w:val="left" w:pos="6379"/>
        </w:tabs>
        <w:jc w:val="center"/>
        <w:rPr>
          <w:b/>
          <w:color w:val="00000A"/>
          <w:szCs w:val="24"/>
        </w:rPr>
      </w:pPr>
      <w:r>
        <w:rPr>
          <w:b/>
          <w:color w:val="00000A"/>
          <w:szCs w:val="24"/>
        </w:rPr>
        <w:t>DĖL SKUODO RAJONO SAVIVALDYBĖS TARYBOS 2022 M. KOVO 24 D. SPRENDIMO NR. T9-65 „DĖL SKUODO RAJONO</w:t>
      </w:r>
      <w:r>
        <w:rPr>
          <w:b/>
          <w:bCs/>
          <w:color w:val="00000A"/>
          <w:szCs w:val="24"/>
        </w:rPr>
        <w:t xml:space="preserve"> SAVIVALDYBĖS ŽELDYNŲ IR ŽELDINIŲ APSAUGOS, PRIEŽIŪROS IR TVARKYMO KOMISIJOS SUDARYMO IR JOS NUOSTATŲ PATVIRTINIMO“ PAKEITIMO</w:t>
      </w:r>
    </w:p>
    <w:p w14:paraId="3575083C" w14:textId="77777777" w:rsidR="00115B00" w:rsidRDefault="00115B00">
      <w:pPr>
        <w:jc w:val="center"/>
        <w:rPr>
          <w:b/>
        </w:rPr>
      </w:pPr>
    </w:p>
    <w:p w14:paraId="11FA0F1C" w14:textId="77777777" w:rsidR="00115B00" w:rsidRDefault="00115B00">
      <w:pPr>
        <w:jc w:val="center"/>
        <w:rPr>
          <w:b/>
        </w:rPr>
      </w:pPr>
    </w:p>
    <w:p w14:paraId="05FEF714" w14:textId="3E9ADEDD" w:rsidR="00115B00" w:rsidRDefault="00115B00">
      <w:pPr>
        <w:jc w:val="center"/>
        <w:rPr>
          <w:color w:val="00000A"/>
          <w:szCs w:val="24"/>
        </w:rPr>
      </w:pPr>
      <w:r>
        <w:rPr>
          <w:color w:val="00000A"/>
          <w:szCs w:val="24"/>
        </w:rPr>
        <w:t xml:space="preserve">2025 m. birželio </w:t>
      </w:r>
      <w:r>
        <w:rPr>
          <w:color w:val="00000A"/>
          <w:szCs w:val="24"/>
        </w:rPr>
        <w:t xml:space="preserve">12 </w:t>
      </w:r>
      <w:r>
        <w:rPr>
          <w:color w:val="00000A"/>
          <w:szCs w:val="24"/>
        </w:rPr>
        <w:t>d. Nr. T10-</w:t>
      </w:r>
      <w:r>
        <w:rPr>
          <w:color w:val="00000A"/>
          <w:szCs w:val="24"/>
        </w:rPr>
        <w:t>158</w:t>
      </w:r>
    </w:p>
    <w:p w14:paraId="0DF4A41F" w14:textId="55CF08A2" w:rsidR="00115B00" w:rsidRDefault="00115B00">
      <w:pPr>
        <w:jc w:val="center"/>
        <w:rPr>
          <w:b/>
        </w:rPr>
      </w:pPr>
      <w:r>
        <w:rPr>
          <w:color w:val="00000A"/>
          <w:szCs w:val="24"/>
        </w:rPr>
        <w:t>Skuodas</w:t>
      </w:r>
    </w:p>
    <w:p w14:paraId="49F802E6" w14:textId="77777777" w:rsidR="00C37EC4" w:rsidRDefault="00C37EC4">
      <w:pPr>
        <w:jc w:val="both"/>
        <w:rPr>
          <w:color w:val="00000A"/>
          <w:szCs w:val="24"/>
        </w:rPr>
      </w:pPr>
    </w:p>
    <w:p w14:paraId="4A940241" w14:textId="5664901D" w:rsidR="00C37EC4" w:rsidRDefault="00C37EC4">
      <w:pPr>
        <w:jc w:val="both"/>
        <w:rPr>
          <w:color w:val="00000A"/>
          <w:szCs w:val="24"/>
        </w:rPr>
      </w:pPr>
    </w:p>
    <w:p w14:paraId="2B274325" w14:textId="77777777" w:rsidR="00C37EC4" w:rsidRDefault="00ED4BA2">
      <w:pPr>
        <w:tabs>
          <w:tab w:val="left" w:pos="912"/>
        </w:tabs>
        <w:ind w:firstLine="1418"/>
        <w:jc w:val="both"/>
        <w:rPr>
          <w:color w:val="00000A"/>
          <w:szCs w:val="24"/>
        </w:rPr>
      </w:pPr>
      <w:r>
        <w:rPr>
          <w:color w:val="00000A"/>
          <w:szCs w:val="24"/>
        </w:rPr>
        <w:t xml:space="preserve">Vadovaudamasi Lietuvos Respublikos vietos savivaldos įstatymo 15 straipsnio 2 dalies 4 punktu ir Lietuvos Respublikos želdynų įstatymo 5 straipsnio 1 dalies 5 punktu, Skuodo rajono savivaldybės tarybos 2022 m. kovo 24 d. sprendimu Nr. T9-65 „Dėl Skuodo rajono savivaldybės želdynų ir želdinių apsaugos, priežiūros ir tvarkymo komisijos sudarymo ir jos nuostatų patvirtinimo“ patvirtintų Skuodo rajono savivaldybės želdynų ir želdinių apsaugos, priežiūros ir tvarkymo komisijos nuostatų 2 punktu, Skuodo rajono savivaldybės taryba </w:t>
      </w:r>
      <w:r>
        <w:rPr>
          <w:color w:val="00000A"/>
          <w:spacing w:val="60"/>
          <w:szCs w:val="24"/>
        </w:rPr>
        <w:t>nusprendži</w:t>
      </w:r>
      <w:r>
        <w:rPr>
          <w:color w:val="00000A"/>
          <w:szCs w:val="24"/>
        </w:rPr>
        <w:t>a:</w:t>
      </w:r>
    </w:p>
    <w:p w14:paraId="1C479984" w14:textId="2A6A826E" w:rsidR="00C37EC4" w:rsidRDefault="00ED4BA2">
      <w:pPr>
        <w:tabs>
          <w:tab w:val="left" w:pos="912"/>
        </w:tabs>
        <w:ind w:firstLine="1418"/>
        <w:jc w:val="both"/>
        <w:rPr>
          <w:color w:val="00000A"/>
          <w:szCs w:val="24"/>
        </w:rPr>
      </w:pPr>
      <w:r>
        <w:rPr>
          <w:color w:val="00000A"/>
          <w:szCs w:val="24"/>
        </w:rPr>
        <w:t>1. Pakeisti Skuodo rajono savivaldybės tarybos 2022 m. kovo 24 d. sprendimą Nr. T9-65 „Dėl Skuodo rajono savivaldybės želdynų ir želdinių apsaugos, priežiūros ir tvarkymo komisijos sudarymo ir jos nuostatų patvirtinimo“ ir 1.3 papunktį išdėstyti taip:</w:t>
      </w:r>
    </w:p>
    <w:p w14:paraId="01D923D7" w14:textId="67360737" w:rsidR="00C37EC4" w:rsidRPr="00E04764" w:rsidRDefault="00ED4BA2">
      <w:pPr>
        <w:ind w:firstLine="1418"/>
        <w:jc w:val="both"/>
        <w:rPr>
          <w:rFonts w:eastAsia="SimSun"/>
          <w:color w:val="00000A"/>
          <w:szCs w:val="24"/>
          <w:lang w:eastAsia="lt-LT"/>
        </w:rPr>
      </w:pPr>
      <w:r w:rsidRPr="00E04764">
        <w:rPr>
          <w:rFonts w:eastAsia="SimSun" w:hint="eastAsia"/>
          <w:color w:val="00000A"/>
          <w:szCs w:val="24"/>
          <w:lang w:eastAsia="lt-LT"/>
        </w:rPr>
        <w:t>„</w:t>
      </w:r>
      <w:r w:rsidRPr="00E04764">
        <w:rPr>
          <w:rFonts w:eastAsia="SimSun"/>
          <w:color w:val="00000A"/>
          <w:szCs w:val="24"/>
          <w:lang w:eastAsia="lt-LT"/>
        </w:rPr>
        <w:t>1.3. Sekretor</w:t>
      </w:r>
      <w:r w:rsidRPr="00E04764">
        <w:rPr>
          <w:rFonts w:eastAsia="SimSun" w:hint="cs"/>
          <w:color w:val="00000A"/>
          <w:szCs w:val="24"/>
          <w:lang w:eastAsia="lt-LT"/>
        </w:rPr>
        <w:t>ė</w:t>
      </w:r>
      <w:r w:rsidRPr="00E04764">
        <w:rPr>
          <w:rFonts w:eastAsia="SimSun"/>
          <w:color w:val="00000A"/>
          <w:szCs w:val="24"/>
          <w:lang w:eastAsia="lt-LT"/>
        </w:rPr>
        <w:t xml:space="preserve"> </w:t>
      </w:r>
      <w:r w:rsidRPr="00E04764">
        <w:rPr>
          <w:rFonts w:eastAsia="SimSun" w:hint="eastAsia"/>
          <w:color w:val="00000A"/>
          <w:szCs w:val="24"/>
          <w:lang w:eastAsia="lt-LT"/>
        </w:rPr>
        <w:t>–</w:t>
      </w:r>
      <w:r w:rsidRPr="00E04764">
        <w:rPr>
          <w:rFonts w:eastAsia="SimSun"/>
          <w:color w:val="00000A"/>
          <w:szCs w:val="24"/>
          <w:lang w:eastAsia="lt-LT"/>
        </w:rPr>
        <w:t xml:space="preserve"> Simona Kare</w:t>
      </w:r>
      <w:r w:rsidRPr="00E04764">
        <w:rPr>
          <w:rFonts w:eastAsia="SimSun" w:hint="cs"/>
          <w:color w:val="00000A"/>
          <w:szCs w:val="24"/>
          <w:lang w:eastAsia="lt-LT"/>
        </w:rPr>
        <w:t>č</w:t>
      </w:r>
      <w:r w:rsidRPr="00E04764">
        <w:rPr>
          <w:rFonts w:eastAsia="SimSun"/>
          <w:color w:val="00000A"/>
          <w:szCs w:val="24"/>
          <w:lang w:eastAsia="lt-LT"/>
        </w:rPr>
        <w:t>kait</w:t>
      </w:r>
      <w:r w:rsidRPr="00E04764">
        <w:rPr>
          <w:rFonts w:eastAsia="SimSun" w:hint="cs"/>
          <w:color w:val="00000A"/>
          <w:szCs w:val="24"/>
          <w:lang w:eastAsia="lt-LT"/>
        </w:rPr>
        <w:t>ė</w:t>
      </w:r>
      <w:r w:rsidRPr="00E04764">
        <w:rPr>
          <w:rFonts w:eastAsia="SimSun"/>
          <w:color w:val="00000A"/>
          <w:szCs w:val="24"/>
          <w:lang w:eastAsia="lt-LT"/>
        </w:rPr>
        <w:t>, Skuodo rajono savivaldyb</w:t>
      </w:r>
      <w:r w:rsidRPr="00E04764">
        <w:rPr>
          <w:rFonts w:eastAsia="SimSun" w:hint="cs"/>
          <w:color w:val="00000A"/>
          <w:szCs w:val="24"/>
          <w:lang w:eastAsia="lt-LT"/>
        </w:rPr>
        <w:t>ė</w:t>
      </w:r>
      <w:r w:rsidRPr="00E04764">
        <w:rPr>
          <w:rFonts w:eastAsia="SimSun"/>
          <w:color w:val="00000A"/>
          <w:szCs w:val="24"/>
          <w:lang w:eastAsia="lt-LT"/>
        </w:rPr>
        <w:t>s</w:t>
      </w:r>
      <w:r w:rsidRPr="00E04764">
        <w:rPr>
          <w:rFonts w:eastAsia="SimSun" w:hint="eastAsia"/>
          <w:color w:val="00000A"/>
          <w:szCs w:val="24"/>
          <w:lang w:eastAsia="lt-LT"/>
        </w:rPr>
        <w:t xml:space="preserve"> administracijos  Statybos, </w:t>
      </w:r>
      <w:r w:rsidRPr="00E04764">
        <w:rPr>
          <w:rFonts w:eastAsia="SimSun"/>
          <w:color w:val="00000A"/>
          <w:szCs w:val="24"/>
          <w:lang w:eastAsia="lt-LT"/>
        </w:rPr>
        <w:t>investicij</w:t>
      </w:r>
      <w:r w:rsidRPr="00E04764">
        <w:rPr>
          <w:rFonts w:eastAsia="SimSun" w:hint="cs"/>
          <w:color w:val="00000A"/>
          <w:szCs w:val="24"/>
          <w:lang w:eastAsia="lt-LT"/>
        </w:rPr>
        <w:t>ų</w:t>
      </w:r>
      <w:r w:rsidRPr="00E04764">
        <w:rPr>
          <w:rFonts w:eastAsia="SimSun" w:hint="eastAsia"/>
          <w:color w:val="00000A"/>
          <w:szCs w:val="24"/>
          <w:lang w:eastAsia="lt-LT"/>
        </w:rPr>
        <w:t xml:space="preserve"> ir turto valdymo </w:t>
      </w:r>
      <w:r w:rsidR="00D30979">
        <w:rPr>
          <w:rFonts w:eastAsia="SimSun"/>
          <w:color w:val="00000A"/>
          <w:szCs w:val="24"/>
          <w:lang w:eastAsia="lt-LT"/>
        </w:rPr>
        <w:t xml:space="preserve">skyriaus </w:t>
      </w:r>
      <w:r w:rsidRPr="00E04764">
        <w:rPr>
          <w:rFonts w:eastAsia="SimSun" w:hint="eastAsia"/>
          <w:color w:val="00000A"/>
          <w:szCs w:val="24"/>
          <w:lang w:eastAsia="lt-LT"/>
        </w:rPr>
        <w:t xml:space="preserve">vyresnioji </w:t>
      </w:r>
      <w:r w:rsidRPr="00E04764">
        <w:rPr>
          <w:rFonts w:eastAsia="SimSun"/>
          <w:color w:val="00000A"/>
          <w:szCs w:val="24"/>
          <w:lang w:eastAsia="lt-LT"/>
        </w:rPr>
        <w:t>specialist</w:t>
      </w:r>
      <w:r w:rsidRPr="00E04764">
        <w:rPr>
          <w:rFonts w:eastAsia="SimSun" w:hint="cs"/>
          <w:color w:val="00000A"/>
          <w:szCs w:val="24"/>
          <w:lang w:eastAsia="lt-LT"/>
        </w:rPr>
        <w:t>ė</w:t>
      </w:r>
      <w:r w:rsidRPr="00E04764">
        <w:rPr>
          <w:rFonts w:eastAsia="SimSun"/>
          <w:color w:val="00000A"/>
          <w:szCs w:val="24"/>
          <w:lang w:eastAsia="lt-LT"/>
        </w:rPr>
        <w:t>.</w:t>
      </w:r>
      <w:r w:rsidRPr="00E04764">
        <w:rPr>
          <w:rFonts w:eastAsia="SimSun" w:hint="eastAsia"/>
          <w:color w:val="00000A"/>
          <w:szCs w:val="24"/>
          <w:lang w:eastAsia="lt-LT"/>
        </w:rPr>
        <w:t>“</w:t>
      </w:r>
      <w:r w:rsidRPr="00E04764">
        <w:rPr>
          <w:rFonts w:eastAsia="SimSun"/>
          <w:color w:val="00000A"/>
          <w:szCs w:val="24"/>
          <w:lang w:eastAsia="lt-LT"/>
        </w:rPr>
        <w:t>.</w:t>
      </w:r>
    </w:p>
    <w:p w14:paraId="02409C24" w14:textId="29EE6A5F" w:rsidR="00C37EC4" w:rsidRDefault="00ED4BA2">
      <w:pPr>
        <w:ind w:firstLine="1418"/>
        <w:contextualSpacing/>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03B2CAEE" w14:textId="77777777" w:rsidR="00C37EC4" w:rsidRDefault="00C37EC4">
      <w:pPr>
        <w:jc w:val="both"/>
        <w:rPr>
          <w:szCs w:val="24"/>
        </w:rPr>
      </w:pPr>
    </w:p>
    <w:p w14:paraId="7D1FB943" w14:textId="77777777" w:rsidR="00C37EC4" w:rsidRDefault="00C37EC4">
      <w:pPr>
        <w:jc w:val="both"/>
        <w:rPr>
          <w:szCs w:val="24"/>
        </w:rPr>
      </w:pPr>
    </w:p>
    <w:tbl>
      <w:tblPr>
        <w:tblStyle w:val="Lentelstinklelis"/>
        <w:tblW w:w="9628" w:type="dxa"/>
        <w:tblLayout w:type="fixed"/>
        <w:tblLook w:val="04A0" w:firstRow="1" w:lastRow="0" w:firstColumn="1" w:lastColumn="0" w:noHBand="0" w:noVBand="1"/>
      </w:tblPr>
      <w:tblGrid>
        <w:gridCol w:w="4815"/>
        <w:gridCol w:w="4813"/>
      </w:tblGrid>
      <w:tr w:rsidR="00C37EC4" w14:paraId="7AD75206" w14:textId="77777777">
        <w:tc>
          <w:tcPr>
            <w:tcW w:w="4814" w:type="dxa"/>
            <w:tcBorders>
              <w:top w:val="nil"/>
              <w:left w:val="nil"/>
              <w:bottom w:val="nil"/>
              <w:right w:val="nil"/>
            </w:tcBorders>
          </w:tcPr>
          <w:p w14:paraId="45132961" w14:textId="77777777" w:rsidR="00C37EC4" w:rsidRDefault="00ED4BA2">
            <w:pPr>
              <w:tabs>
                <w:tab w:val="left" w:pos="7044"/>
              </w:tabs>
              <w:ind w:hanging="120"/>
              <w:jc w:val="both"/>
            </w:pPr>
            <w:r>
              <w:t>Savivaldybės meras</w:t>
            </w:r>
          </w:p>
        </w:tc>
        <w:tc>
          <w:tcPr>
            <w:tcW w:w="4813" w:type="dxa"/>
            <w:tcBorders>
              <w:top w:val="nil"/>
              <w:left w:val="nil"/>
              <w:bottom w:val="nil"/>
              <w:right w:val="nil"/>
            </w:tcBorders>
          </w:tcPr>
          <w:p w14:paraId="0B27398B" w14:textId="77777777" w:rsidR="00C37EC4" w:rsidRDefault="00C37EC4">
            <w:pPr>
              <w:tabs>
                <w:tab w:val="left" w:pos="7044"/>
              </w:tabs>
              <w:jc w:val="both"/>
            </w:pPr>
          </w:p>
        </w:tc>
      </w:tr>
    </w:tbl>
    <w:p w14:paraId="3172A9CA" w14:textId="77777777" w:rsidR="00C37EC4" w:rsidRDefault="00C37EC4">
      <w:pPr>
        <w:tabs>
          <w:tab w:val="left" w:pos="7044"/>
        </w:tabs>
        <w:jc w:val="both"/>
      </w:pPr>
    </w:p>
    <w:p w14:paraId="16E87CBB" w14:textId="77777777" w:rsidR="00C37EC4" w:rsidRDefault="00C37EC4">
      <w:pPr>
        <w:jc w:val="both"/>
      </w:pPr>
    </w:p>
    <w:p w14:paraId="7005DD4F" w14:textId="77777777" w:rsidR="00C37EC4" w:rsidRDefault="00C37EC4">
      <w:pPr>
        <w:jc w:val="both"/>
      </w:pPr>
    </w:p>
    <w:p w14:paraId="2C081590" w14:textId="77777777" w:rsidR="00C37EC4" w:rsidRDefault="00C37EC4">
      <w:pPr>
        <w:jc w:val="both"/>
      </w:pPr>
    </w:p>
    <w:p w14:paraId="4D300483" w14:textId="77777777" w:rsidR="00C37EC4" w:rsidRDefault="00C37EC4">
      <w:pPr>
        <w:jc w:val="both"/>
      </w:pPr>
    </w:p>
    <w:p w14:paraId="4629EF34" w14:textId="77777777" w:rsidR="00C37EC4" w:rsidRDefault="00C37EC4">
      <w:pPr>
        <w:jc w:val="both"/>
      </w:pPr>
    </w:p>
    <w:p w14:paraId="51CA8105" w14:textId="77777777" w:rsidR="00C37EC4" w:rsidRDefault="00C37EC4">
      <w:pPr>
        <w:jc w:val="both"/>
      </w:pPr>
    </w:p>
    <w:p w14:paraId="60C48291" w14:textId="77777777" w:rsidR="00C37EC4" w:rsidRDefault="00C37EC4">
      <w:pPr>
        <w:jc w:val="both"/>
      </w:pPr>
    </w:p>
    <w:p w14:paraId="6DD1E823" w14:textId="77777777" w:rsidR="00C37EC4" w:rsidRDefault="00C37EC4">
      <w:pPr>
        <w:jc w:val="both"/>
      </w:pPr>
    </w:p>
    <w:p w14:paraId="28C38366" w14:textId="77777777" w:rsidR="00C37EC4" w:rsidRDefault="00C37EC4">
      <w:pPr>
        <w:jc w:val="both"/>
      </w:pPr>
    </w:p>
    <w:p w14:paraId="6F949D1E" w14:textId="77777777" w:rsidR="00C37EC4" w:rsidRDefault="00C37EC4">
      <w:pPr>
        <w:jc w:val="both"/>
      </w:pPr>
    </w:p>
    <w:p w14:paraId="369C36F4" w14:textId="77777777" w:rsidR="00C37EC4" w:rsidRDefault="00C37EC4">
      <w:pPr>
        <w:jc w:val="both"/>
      </w:pPr>
    </w:p>
    <w:p w14:paraId="21F4FBBF" w14:textId="77777777" w:rsidR="00C37EC4" w:rsidRDefault="00C37EC4">
      <w:pPr>
        <w:jc w:val="both"/>
      </w:pPr>
    </w:p>
    <w:p w14:paraId="4E6A8BFA" w14:textId="77777777" w:rsidR="00C37EC4" w:rsidRDefault="00C37EC4">
      <w:pPr>
        <w:jc w:val="both"/>
      </w:pPr>
    </w:p>
    <w:p w14:paraId="6888DB7F" w14:textId="77777777" w:rsidR="00C37EC4" w:rsidRDefault="00C37EC4">
      <w:pPr>
        <w:jc w:val="both"/>
      </w:pPr>
    </w:p>
    <w:p w14:paraId="655983A2" w14:textId="5B1C93C5" w:rsidR="00C37EC4" w:rsidRDefault="00583C2F">
      <w:pPr>
        <w:tabs>
          <w:tab w:val="left" w:pos="2784"/>
        </w:tabs>
        <w:rPr>
          <w:b/>
          <w:bCs/>
          <w:color w:val="EE0000"/>
          <w:szCs w:val="24"/>
        </w:rPr>
      </w:pPr>
      <w:r>
        <w:t>Simona Karečkaitė, tel. (</w:t>
      </w:r>
      <w:r w:rsidR="00ED4BA2">
        <w:t>0</w:t>
      </w:r>
      <w:r>
        <w:t xml:space="preserve"> 440)  45 570 </w:t>
      </w:r>
    </w:p>
    <w:sectPr w:rsidR="00C37EC4">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9C1C4" w14:textId="77777777" w:rsidR="00C23D8C" w:rsidRDefault="00C23D8C">
      <w:r>
        <w:separator/>
      </w:r>
    </w:p>
  </w:endnote>
  <w:endnote w:type="continuationSeparator" w:id="0">
    <w:p w14:paraId="21B0755B" w14:textId="77777777" w:rsidR="00C23D8C" w:rsidRDefault="00C2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E12CD" w14:textId="77777777" w:rsidR="00C23D8C" w:rsidRDefault="00C23D8C">
      <w:r>
        <w:separator/>
      </w:r>
    </w:p>
  </w:footnote>
  <w:footnote w:type="continuationSeparator" w:id="0">
    <w:p w14:paraId="79807432" w14:textId="77777777" w:rsidR="00C23D8C" w:rsidRDefault="00C23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43475" w14:textId="77777777" w:rsidR="00C37EC4" w:rsidRDefault="00C37EC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08EDA" w14:textId="77777777" w:rsidR="00C37EC4" w:rsidRDefault="00C37EC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550E8" w14:textId="77777777" w:rsidR="00C37EC4" w:rsidRDefault="00ED4BA2">
    <w:pPr>
      <w:pStyle w:val="Antrats"/>
      <w:jc w:val="right"/>
      <w:rPr>
        <w:b/>
        <w:bCs/>
      </w:rPr>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EC4"/>
    <w:rsid w:val="00115B00"/>
    <w:rsid w:val="00436D52"/>
    <w:rsid w:val="00446B3A"/>
    <w:rsid w:val="004F3C32"/>
    <w:rsid w:val="00583C2F"/>
    <w:rsid w:val="005C4FCB"/>
    <w:rsid w:val="007115ED"/>
    <w:rsid w:val="007A1B45"/>
    <w:rsid w:val="00B64113"/>
    <w:rsid w:val="00C23D8C"/>
    <w:rsid w:val="00C37EC4"/>
    <w:rsid w:val="00D30979"/>
    <w:rsid w:val="00DE54DA"/>
    <w:rsid w:val="00DE77E3"/>
    <w:rsid w:val="00E04764"/>
    <w:rsid w:val="00ED4BA2"/>
    <w:rsid w:val="00FE7885"/>
  </w:rsids>
  <m:mathPr>
    <m:mathFont m:val="Cambria Math"/>
    <m:brkBin m:val="before"/>
    <m:brkBinSub m:val="--"/>
    <m:smallFrac m:val="0"/>
    <m:dispDef/>
    <m:lMargin m:val="0"/>
    <m:rMargin m:val="0"/>
    <m:defJc m:val="centerGroup"/>
    <m:wrapIndent m:val="1440"/>
    <m:intLim m:val="subSup"/>
    <m:naryLim m:val="undOvr"/>
  </m:mathPr>
  <w:themeFontLang w:val="lt-L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3FA7B"/>
  <w15:docId w15:val="{34BEAC00-FE2C-4311-BCB7-436F9A3F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F6B82"/>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sid w:val="006F6B82"/>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sid w:val="00AB13B9"/>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6F6B82"/>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F6B82"/>
    <w:pPr>
      <w:tabs>
        <w:tab w:val="center" w:pos="4819"/>
        <w:tab w:val="right" w:pos="9638"/>
      </w:tabs>
    </w:pPr>
  </w:style>
  <w:style w:type="paragraph" w:styleId="Debesliotekstas">
    <w:name w:val="Balloon Text"/>
    <w:basedOn w:val="prastasis"/>
    <w:link w:val="DebesliotekstasDiagrama"/>
    <w:uiPriority w:val="99"/>
    <w:semiHidden/>
    <w:unhideWhenUsed/>
    <w:qFormat/>
    <w:rsid w:val="006F6B82"/>
    <w:rPr>
      <w:rFonts w:ascii="Tahoma"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paragraph" w:styleId="Betarp">
    <w:name w:val="No Spacing"/>
    <w:uiPriority w:val="1"/>
    <w:qFormat/>
    <w:rsid w:val="00EC1499"/>
    <w:rPr>
      <w:rFonts w:ascii="Times New Roman" w:eastAsia="Times New Roman" w:hAnsi="Times New Roman" w:cs="Mangal"/>
      <w:sz w:val="20"/>
      <w:szCs w:val="18"/>
      <w:lang w:val="en-US" w:eastAsia="hi-IN" w:bidi="hi-IN"/>
    </w:rPr>
  </w:style>
  <w:style w:type="paragraph" w:styleId="Pataisymai">
    <w:name w:val="Revision"/>
    <w:uiPriority w:val="99"/>
    <w:semiHidden/>
    <w:qFormat/>
    <w:rsid w:val="000E7D3B"/>
    <w:rPr>
      <w:rFonts w:ascii="Times New Roman" w:eastAsia="Times New Roman" w:hAnsi="Times New Roman" w:cs="Times New Roman"/>
      <w:sz w:val="24"/>
      <w:szCs w:val="20"/>
    </w:rPr>
  </w:style>
  <w:style w:type="table" w:styleId="Lentelstinklelis">
    <w:name w:val="Table Grid"/>
    <w:basedOn w:val="prastojilentel"/>
    <w:uiPriority w:val="59"/>
    <w:rsid w:val="00A73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1115</Words>
  <Characters>637</Characters>
  <Application>Microsoft Office Word</Application>
  <DocSecurity>0</DocSecurity>
  <Lines>5</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2025-06-13T06:52:00Z</dcterms:created>
  <dcterms:modified xsi:type="dcterms:W3CDTF">2025-06-13T06:53:00Z</dcterms:modified>
  <dc:language>lt-LT</dc:language>
</cp:coreProperties>
</file>